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jc w:val="center"/>
        <w:rPr>
          <w:rFonts w:ascii="Arial" w:cs="Arial" w:eastAsia="Arial" w:hAnsi="Arial"/>
          <w:b w:val="1"/>
          <w:bCs w:val="1"/>
          <w:color w:val="202124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sz w:val="32"/>
          <w:szCs w:val="32"/>
          <w:u w:val="single"/>
          <w:rtl w:val="0"/>
        </w:rPr>
        <w:t xml:space="preserve">Post-Festival Evaluation (Ex-Post)</w:t>
        <w:br w:type="textWrapping"/>
        <w:t xml:space="preserve">(by another partner)</w:t>
      </w:r>
    </w:p>
    <w:p w:rsidR="00000000" w:rsidDel="00000000" w:rsidP="00000000" w:rsidRDefault="00000000" w:rsidRPr="00000000" w14:paraId="00000003">
      <w:pPr>
        <w:jc w:val="center"/>
        <w:rPr>
          <w:rFonts w:ascii="Roboto" w:cs="Roboto" w:eastAsia="Roboto" w:hAnsi="Roboto"/>
          <w:b w:val="1"/>
          <w:bCs w:val="1"/>
          <w:color w:val="202124"/>
          <w:sz w:val="34"/>
          <w:szCs w:val="3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Arial" w:cs="Arial" w:eastAsia="Arial" w:hAnsi="Arial"/>
          <w:b w:val="1"/>
          <w:bCs w:val="1"/>
          <w:sz w:val="2"/>
          <w:szCs w:val="2"/>
          <w:u w:val="single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CBYDF tools in local practice - Evaluation of process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>
          <w:rFonts w:ascii="Arial" w:cs="Arial" w:eastAsia="Arial" w:hAnsi="Arial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sz w:val="28"/>
          <w:szCs w:val="28"/>
          <w:rtl w:val="0"/>
        </w:rPr>
        <w:t xml:space="preserve">WP3, Activity 3.8</w:t>
      </w:r>
    </w:p>
    <w:p w:rsidR="00000000" w:rsidDel="00000000" w:rsidP="00000000" w:rsidRDefault="00000000" w:rsidRPr="00000000" w14:paraId="00000006">
      <w:pPr>
        <w:spacing w:after="220" w:before="220" w:line="360" w:lineRule="auto"/>
        <w:rPr>
          <w:rFonts w:ascii="Arial" w:cs="Arial" w:eastAsia="Arial" w:hAnsi="Arial"/>
          <w:b w:val="1"/>
          <w:bCs w:val="1"/>
          <w:color w:val="20212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20" w:before="220" w:line="360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This survey has been developed within the D-EFFECT project as a tool for evaluating the implementation of CBYDF Tools during the festival.</w:t>
      </w:r>
    </w:p>
    <w:p w:rsidR="00000000" w:rsidDel="00000000" w:rsidP="00000000" w:rsidRDefault="00000000" w:rsidRPr="00000000" w14:paraId="00000008">
      <w:pPr>
        <w:spacing w:after="220" w:before="220" w:line="360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color w:val="202124"/>
          <w:sz w:val="22"/>
          <w:szCs w:val="22"/>
          <w:rtl w:val="0"/>
        </w:rPr>
        <w:t xml:space="preserve">The collected responses will help to assess the effectiveness of the CBYDF methodology in practice and provide insights for improving and adapting it for future events.</w:t>
      </w:r>
    </w:p>
    <w:p w:rsidR="00000000" w:rsidDel="00000000" w:rsidP="00000000" w:rsidRDefault="00000000" w:rsidRPr="00000000" w14:paraId="00000009">
      <w:pPr>
        <w:spacing w:after="220" w:before="220" w:line="360" w:lineRule="auto"/>
        <w:jc w:val="both"/>
        <w:rPr>
          <w:rFonts w:ascii="Arial" w:cs="Arial" w:eastAsia="Arial" w:hAnsi="Arial"/>
          <w:color w:val="202124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360" w:lineRule="auto"/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rtl w:val="0"/>
        </w:rPr>
        <w:t xml:space="preserve">Please name the festival you are reviewing:</w:t>
      </w:r>
    </w:p>
    <w:p w:rsidR="00000000" w:rsidDel="00000000" w:rsidP="00000000" w:rsidRDefault="00000000" w:rsidRPr="00000000" w14:paraId="0000000B">
      <w:pPr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__________</w:t>
      </w:r>
    </w:p>
    <w:p w:rsidR="00000000" w:rsidDel="00000000" w:rsidP="00000000" w:rsidRDefault="00000000" w:rsidRPr="00000000" w14:paraId="0000000C">
      <w:pPr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Please indicate your organisation: _________</w:t>
      </w:r>
    </w:p>
    <w:p w:rsidR="00000000" w:rsidDel="00000000" w:rsidP="00000000" w:rsidRDefault="00000000" w:rsidRPr="00000000" w14:paraId="0000000F">
      <w:pPr>
        <w:ind w:left="142" w:firstLine="0"/>
        <w:rPr>
          <w:rFonts w:ascii="Times New Roman" w:cs="Times New Roman" w:eastAsia="Times New Roman" w:hAnsi="Times New Roman"/>
          <w:i w:val="1"/>
          <w:i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56.0" w:type="dxa"/>
        <w:jc w:val="left"/>
        <w:tblInd w:w="-147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356"/>
        <w:tblGridChange w:id="0">
          <w:tblGrid>
            <w:gridCol w:w="93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11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1. Overall Impression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12">
            <w:pPr>
              <w:numPr>
                <w:ilvl w:val="1"/>
                <w:numId w:val="1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 How would you describe the overall atmosphere of the festival?</w:t>
            </w:r>
          </w:p>
          <w:p w:rsidR="00000000" w:rsidDel="00000000" w:rsidP="00000000" w:rsidRDefault="00000000" w:rsidRPr="00000000" w14:paraId="0000001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1E">
            <w:pPr>
              <w:numPr>
                <w:ilvl w:val="1"/>
                <w:numId w:val="1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What was the most noticeable aspect of the festival?</w:t>
            </w:r>
          </w:p>
          <w:p w:rsidR="00000000" w:rsidDel="00000000" w:rsidP="00000000" w:rsidRDefault="00000000" w:rsidRPr="00000000" w14:paraId="0000001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4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7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2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2. Organisation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9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2B">
            <w:pPr>
              <w:numPr>
                <w:ilvl w:val="1"/>
                <w:numId w:val="2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Was the event well organised in terms of structure and logistics?</w:t>
            </w:r>
          </w:p>
          <w:p w:rsidR="00000000" w:rsidDel="00000000" w:rsidP="00000000" w:rsidRDefault="00000000" w:rsidRPr="00000000" w14:paraId="0000002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7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  <w:shd w:fill="dae9f7" w:val="clear"/>
          </w:tcPr>
          <w:p w:rsidR="00000000" w:rsidDel="00000000" w:rsidP="00000000" w:rsidRDefault="00000000" w:rsidRPr="00000000" w14:paraId="0000003A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3. SWOT Analysis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442" w:hRule="atLeast"/>
          <w:tblHeader w:val="0"/>
        </w:trPr>
        <w:tc>
          <w:tcPr>
            <w:tcBorders>
              <w:top w:color="dae9f7" w:space="0" w:sz="48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3B">
            <w:pPr>
              <w:numPr>
                <w:ilvl w:val="1"/>
                <w:numId w:val="3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Strengths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(What worked well?)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72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49">
            <w:pPr>
              <w:numPr>
                <w:ilvl w:val="1"/>
                <w:numId w:val="3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Weaknesses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(What did not work well?)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55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56">
            <w:pPr>
              <w:numPr>
                <w:ilvl w:val="1"/>
                <w:numId w:val="3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Opportunities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(What could be improved or developed in the future?)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8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9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A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0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ae9f7" w:space="0" w:sz="48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64">
            <w:pPr>
              <w:numPr>
                <w:ilvl w:val="1"/>
                <w:numId w:val="3"/>
              </w:numPr>
              <w:spacing w:after="280" w:lineRule="auto"/>
              <w:ind w:left="360" w:hanging="72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Threats</w:t>
            </w: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 (What risks or barriers could limit future success?)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9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A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B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1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3" w:hRule="atLeast"/>
          <w:tblHeader w:val="0"/>
        </w:trPr>
        <w:tc>
          <w:tcPr>
            <w:tcBorders>
              <w:top w:color="dbe9f8" w:space="0" w:sz="48" w:val="single"/>
              <w:left w:color="dae9f7" w:space="0" w:sz="48" w:val="single"/>
              <w:bottom w:color="dbe9f8" w:space="0" w:sz="48" w:val="single"/>
              <w:right w:color="dae9f7" w:space="0" w:sz="48" w:val="single"/>
            </w:tcBorders>
            <w:shd w:fill="dbe9f8" w:val="clear"/>
          </w:tcPr>
          <w:p w:rsidR="00000000" w:rsidDel="00000000" w:rsidP="00000000" w:rsidRDefault="00000000" w:rsidRPr="00000000" w14:paraId="00000072">
            <w:pPr>
              <w:ind w:left="142" w:firstLine="0"/>
              <w:rPr>
                <w:rFonts w:ascii="Arial" w:cs="Arial" w:eastAsia="Arial" w:hAnsi="Arial"/>
                <w:b w:val="1"/>
                <w:bCs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 Observations &amp; Recommendations</w:t>
            </w:r>
          </w:p>
        </w:tc>
      </w:tr>
      <w:tr>
        <w:trPr>
          <w:cantSplit w:val="0"/>
          <w:trHeight w:val="532" w:hRule="atLeast"/>
          <w:tblHeader w:val="0"/>
        </w:trPr>
        <w:tc>
          <w:tcPr>
            <w:tcBorders>
              <w:top w:color="dbe9f8" w:space="0" w:sz="36" w:val="single"/>
              <w:left w:color="dae9f7" w:space="0" w:sz="48" w:val="single"/>
              <w:bottom w:color="dbe9f8" w:space="0" w:sz="36" w:val="single"/>
              <w:right w:color="dae9f7" w:space="0" w:sz="48" w:val="single"/>
            </w:tcBorders>
          </w:tcPr>
          <w:p w:rsidR="00000000" w:rsidDel="00000000" w:rsidP="00000000" w:rsidRDefault="00000000" w:rsidRPr="00000000" w14:paraId="00000073">
            <w:pPr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rtl w:val="0"/>
              </w:rPr>
              <w:t xml:space="preserve">4.1. If applicable, please add your comments or suggestions here.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8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C">
            <w:pPr>
              <w:ind w:left="142" w:firstLine="0"/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rPr>
                <w:rFonts w:ascii="Arial" w:cs="Arial" w:eastAsia="Arial" w:hAnsi="Arial"/>
                <w:b w:val="1"/>
                <w:bCs w:val="1"/>
                <w:color w:val="2021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E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0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ind w:left="142" w:firstLine="0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rtl w:val="0"/>
        </w:rPr>
        <w:t xml:space="preserve">Contact persons: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5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Svetlana Saidensal: </w:t>
      </w:r>
      <w:hyperlink r:id="rId7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svetlana.saidensal@hs-wismar.de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6">
      <w:pPr>
        <w:rPr>
          <w:rFonts w:ascii="Arial" w:cs="Arial" w:eastAsia="Arial" w:hAnsi="Arial"/>
          <w:b w:val="1"/>
          <w:bCs w:val="1"/>
          <w:color w:val="2021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Marcin Żuchowski: </w:t>
      </w:r>
      <w:hyperlink r:id="rId8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zuchowski@eurobalt.org.pl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7">
      <w:pPr>
        <w:rPr>
          <w:rFonts w:ascii="Arial" w:cs="Arial" w:eastAsia="Arial" w:hAnsi="Arial"/>
          <w:b w:val="1"/>
          <w:bCs w:val="1"/>
          <w:sz w:val="32"/>
          <w:szCs w:val="3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color w:val="202124"/>
          <w:u w:val="single"/>
          <w:rtl w:val="0"/>
        </w:rPr>
        <w:t xml:space="preserve">Paulina Lieder-Żuchowska </w:t>
      </w:r>
      <w:hyperlink r:id="rId9">
        <w:r w:rsidDel="00000000" w:rsidR="00000000" w:rsidRPr="00000000">
          <w:rPr>
            <w:rFonts w:ascii="Arial" w:cs="Arial" w:eastAsia="Arial" w:hAnsi="Arial"/>
            <w:b w:val="1"/>
            <w:bCs w:val="1"/>
            <w:color w:val="1155cc"/>
            <w:u w:val="single"/>
            <w:rtl w:val="0"/>
          </w:rPr>
          <w:t xml:space="preserve">paulina.lieder@eurobalt.org.pl</w:t>
        </w:r>
      </w:hyperlink>
      <w:r w:rsidDel="00000000" w:rsidR="00000000" w:rsidRPr="00000000">
        <w:rPr>
          <w:rtl w:val="0"/>
        </w:rPr>
      </w:r>
    </w:p>
    <w:sectPr>
      <w:headerReference r:id="rId10" w:type="default"/>
      <w:footerReference r:id="rId11" w:type="default"/>
      <w:footerReference r:id="rId12" w:type="even"/>
      <w:pgSz w:h="16838" w:w="11906" w:orient="portrait"/>
      <w:pgMar w:bottom="1134" w:top="1417.3228346456694" w:left="1417" w:right="1417" w:header="850.3937007874016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Arial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Roboto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9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-704847</wp:posOffset>
          </wp:positionH>
          <wp:positionV relativeFrom="paragraph">
            <wp:posOffset>114300</wp:posOffset>
          </wp:positionV>
          <wp:extent cx="1190942" cy="602733"/>
          <wp:effectExtent b="0" l="0" r="0" t="0"/>
          <wp:wrapNone/>
          <wp:docPr id="5" name="image5.png"/>
          <a:graphic>
            <a:graphicData uri="http://schemas.openxmlformats.org/drawingml/2006/picture">
              <pic:pic>
                <pic:nvPicPr>
                  <pic:cNvPr id="0" name="image5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190942" cy="602733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798992</wp:posOffset>
          </wp:positionH>
          <wp:positionV relativeFrom="paragraph">
            <wp:posOffset>118873</wp:posOffset>
          </wp:positionV>
          <wp:extent cx="4165817" cy="409358"/>
          <wp:effectExtent b="0" l="0" r="0" t="0"/>
          <wp:wrapNone/>
          <wp:docPr id="3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4165817" cy="409358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8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-905980</wp:posOffset>
          </wp:positionH>
          <wp:positionV relativeFrom="paragraph">
            <wp:posOffset>257175</wp:posOffset>
          </wp:positionV>
          <wp:extent cx="864463" cy="7572692"/>
          <wp:effectExtent b="0" l="0" r="0" t="0"/>
          <wp:wrapNone/>
          <wp:docPr id="4" name="image3.jpg"/>
          <a:graphic>
            <a:graphicData uri="http://schemas.openxmlformats.org/drawingml/2006/picture">
              <pic:pic>
                <pic:nvPicPr>
                  <pic:cNvPr id="0" name="image3.jp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 rot="5400000">
                    <a:off x="0" y="0"/>
                    <a:ext cx="864463" cy="757269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righ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8C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36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88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4410075</wp:posOffset>
          </wp:positionH>
          <wp:positionV relativeFrom="paragraph">
            <wp:posOffset>-385760</wp:posOffset>
          </wp:positionV>
          <wp:extent cx="771842" cy="719808"/>
          <wp:effectExtent b="0" l="0" r="0" t="0"/>
          <wp:wrapNone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-7145" t="0"/>
                  <a:stretch>
                    <a:fillRect/>
                  </a:stretch>
                </pic:blipFill>
                <pic:spPr>
                  <a:xfrm>
                    <a:off x="0" y="0"/>
                    <a:ext cx="771842" cy="719808"/>
                  </a:xfrm>
                  <a:prstGeom prst="rect"/>
                  <a:ln/>
                </pic:spPr>
              </pic:pic>
            </a:graphicData>
          </a:graphic>
        </wp:anchor>
      </w:drawing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333375</wp:posOffset>
          </wp:positionH>
          <wp:positionV relativeFrom="paragraph">
            <wp:posOffset>-414335</wp:posOffset>
          </wp:positionV>
          <wp:extent cx="3619817" cy="792321"/>
          <wp:effectExtent b="0" l="0" r="0" t="0"/>
          <wp:wrapNone/>
          <wp:docPr id="2" name="image4.jpg"/>
          <a:graphic>
            <a:graphicData uri="http://schemas.openxmlformats.org/drawingml/2006/picture">
              <pic:pic>
                <pic:nvPicPr>
                  <pic:cNvPr id="0" name="image4.jpg"/>
                  <pic:cNvPicPr preferRelativeResize="0"/>
                </pic:nvPicPr>
                <pic:blipFill>
                  <a:blip r:embed="rId2"/>
                  <a:srcRect b="10433" l="0" r="0" t="15985"/>
                  <a:stretch>
                    <a:fillRect/>
                  </a:stretch>
                </pic:blipFill>
                <pic:spPr>
                  <a:xfrm>
                    <a:off x="0" y="0"/>
                    <a:ext cx="3619817" cy="792321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2">
    <w:lvl w:ilvl="0">
      <w:start w:val="2"/>
      <w:numFmt w:val="decimal"/>
      <w:lvlText w:val="%1."/>
      <w:lvlJc w:val="left"/>
      <w:pPr>
        <w:ind w:left="360" w:hanging="360"/>
      </w:pPr>
      <w:rPr/>
    </w:lvl>
    <w:lvl w:ilvl="1">
      <w:start w:val="2"/>
      <w:numFmt w:val="decimal"/>
      <w:lvlText w:val="%1.%2."/>
      <w:lvlJc w:val="left"/>
      <w:pPr>
        <w:ind w:left="117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abstractNum w:abstractNumId="3">
    <w:lvl w:ilvl="0">
      <w:start w:val="2"/>
      <w:numFmt w:val="decimal"/>
      <w:lvlText w:val="%1."/>
      <w:lvlJc w:val="left"/>
      <w:pPr>
        <w:ind w:left="360" w:hanging="360"/>
      </w:pPr>
      <w:rPr>
        <w:b w:val="1"/>
        <w:bCs w:val="1"/>
      </w:rPr>
    </w:lvl>
    <w:lvl w:ilvl="1">
      <w:start w:val="1"/>
      <w:numFmt w:val="decimal"/>
      <w:lvlText w:val="%1.%2."/>
      <w:lvlJc w:val="left"/>
      <w:pPr>
        <w:ind w:left="720" w:hanging="720"/>
      </w:pPr>
      <w:rPr/>
    </w:lvl>
    <w:lvl w:ilvl="2">
      <w:start w:val="1"/>
      <w:numFmt w:val="decimal"/>
      <w:lvlText w:val="%1.%2.%3."/>
      <w:lvlJc w:val="left"/>
      <w:pPr>
        <w:ind w:left="720" w:hanging="720"/>
      </w:pPr>
      <w:rPr/>
    </w:lvl>
    <w:lvl w:ilvl="3">
      <w:start w:val="1"/>
      <w:numFmt w:val="decimal"/>
      <w:lvlText w:val="%1.%2.%3.%4."/>
      <w:lvlJc w:val="left"/>
      <w:pPr>
        <w:ind w:left="1080" w:hanging="1080"/>
      </w:pPr>
      <w:rPr/>
    </w:lvl>
    <w:lvl w:ilvl="4">
      <w:start w:val="1"/>
      <w:numFmt w:val="decimal"/>
      <w:lvlText w:val="%1.%2.%3.%4.%5."/>
      <w:lvlJc w:val="left"/>
      <w:pPr>
        <w:ind w:left="1080" w:hanging="1080"/>
      </w:pPr>
      <w:rPr/>
    </w:lvl>
    <w:lvl w:ilvl="5">
      <w:start w:val="1"/>
      <w:numFmt w:val="decimal"/>
      <w:lvlText w:val="%1.%2.%3.%4.%5.%6."/>
      <w:lvlJc w:val="left"/>
      <w:pPr>
        <w:ind w:left="1440" w:hanging="1440"/>
      </w:pPr>
      <w:rPr/>
    </w:lvl>
    <w:lvl w:ilvl="6">
      <w:start w:val="1"/>
      <w:numFmt w:val="decimal"/>
      <w:lvlText w:val="%1.%2.%3.%4.%5.%6.%7."/>
      <w:lvlJc w:val="left"/>
      <w:pPr>
        <w:ind w:left="1440" w:hanging="1440"/>
      </w:pPr>
      <w:rPr/>
    </w:lvl>
    <w:lvl w:ilvl="7">
      <w:start w:val="1"/>
      <w:numFmt w:val="decimal"/>
      <w:lvlText w:val="%1.%2.%3.%4.%5.%6.%7.%8."/>
      <w:lvlJc w:val="left"/>
      <w:pPr>
        <w:ind w:left="1800" w:hanging="1800"/>
      </w:pPr>
      <w:rPr/>
    </w:lvl>
    <w:lvl w:ilvl="8">
      <w:start w:val="1"/>
      <w:numFmt w:val="decimal"/>
      <w:lvlText w:val="%1.%2.%3.%4.%5.%6.%7.%8.%9."/>
      <w:lvlJc w:val="left"/>
      <w:pPr>
        <w:ind w:left="1800" w:hanging="180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>
      <w:spacing w:after="160" w:lineRule="auto"/>
    </w:pPr>
    <w:rPr>
      <w:color w:val="595959"/>
      <w:sz w:val="28"/>
      <w:szCs w:val="2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header" Target="header1.xml"/><Relationship Id="rId12" Type="http://schemas.openxmlformats.org/officeDocument/2006/relationships/footer" Target="footer2.xml"/><Relationship Id="rId9" Type="http://schemas.openxmlformats.org/officeDocument/2006/relationships/hyperlink" Target="mailto:paulina.lieder@eurobalt.org.pl" TargetMode="Externa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mailto:svetlana.saidensal@hs-wismar.de" TargetMode="External"/><Relationship Id="rId8" Type="http://schemas.openxmlformats.org/officeDocument/2006/relationships/hyperlink" Target="mailto:zuchowski@eurobalt.org.pl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Roboto-regular.ttf"/><Relationship Id="rId4" Type="http://schemas.openxmlformats.org/officeDocument/2006/relationships/font" Target="fonts/Roboto-bold.ttf"/><Relationship Id="rId5" Type="http://schemas.openxmlformats.org/officeDocument/2006/relationships/font" Target="fonts/Roboto-italic.ttf"/><Relationship Id="rId6" Type="http://schemas.openxmlformats.org/officeDocument/2006/relationships/font" Target="fonts/Roboto-boldItalic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5.png"/><Relationship Id="rId2" Type="http://schemas.openxmlformats.org/officeDocument/2006/relationships/image" Target="media/image2.png"/><Relationship Id="rId3" Type="http://schemas.openxmlformats.org/officeDocument/2006/relationships/image" Target="media/image3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O+aUTCLXMi83+zZfKot0rsFD9A==">CgMxLjA4AHIhMUdTOWJidkNlVVhzVkktaUZqMFRXNHBES09vcDRrTGhX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